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47CEA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0"/>
        </w:rPr>
        <w:t>AIŠKINAMASIS RAŠTAS</w:t>
      </w:r>
    </w:p>
    <w:p w14:paraId="2E447CEB" w14:textId="77777777" w:rsidR="00C06CD8" w:rsidRPr="00C06CD8" w:rsidRDefault="00C06CD8" w:rsidP="00C06CD8">
      <w:pPr>
        <w:tabs>
          <w:tab w:val="left" w:pos="0"/>
        </w:tabs>
        <w:ind w:firstLine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bCs/>
          <w:sz w:val="24"/>
          <w:szCs w:val="24"/>
        </w:rPr>
        <w:t>PRIE SKUODO RAJONO SAVIVALDYBĖS TARYBOS SPRENDIMO PROJEKTO</w:t>
      </w:r>
    </w:p>
    <w:p w14:paraId="4A3E891D" w14:textId="6419F858" w:rsidR="009C0309" w:rsidRPr="00D63612" w:rsidRDefault="009C0309" w:rsidP="009C0309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36E07"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 xml:space="preserve">DĖL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</w:rPr>
        <w:t>SKUODO RAJONO SAVIVALDYBĖS TARYBOS 2025 M. GEGUŽĖS 29 D. SPRENDIMO NR. T9-136 „DĖL</w:t>
      </w:r>
      <w:r w:rsidRPr="00936E07">
        <w:rPr>
          <w:rFonts w:ascii="Times New Roman" w:hAnsi="Times New Roman" w:cs="Times New Roman"/>
          <w:b/>
          <w:color w:val="00000A"/>
          <w:sz w:val="24"/>
          <w:szCs w:val="24"/>
        </w:rPr>
        <w:t>VIETINĖS RINKLIAVOS UŽ LEIDIMO PREKIAUTI AR TEIKTI PASLAUGAS SKUODO RAJONO SAVIVALDYBĖS TARYBOS NUSTATYTOSE VIEŠOSIOSE VIETOSE IŠDAVIMĄ NUOSTATŲ</w:t>
      </w:r>
      <w:r>
        <w:rPr>
          <w:rFonts w:ascii="Times New Roman" w:hAnsi="Times New Roman" w:cs="Times New Roman"/>
          <w:b/>
          <w:color w:val="00000A"/>
          <w:sz w:val="24"/>
          <w:szCs w:val="24"/>
        </w:rPr>
        <w:t xml:space="preserve"> PATVIRTINIMO“ </w:t>
      </w:r>
      <w:r w:rsidRPr="005E48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PAKEITIMO</w:t>
      </w:r>
    </w:p>
    <w:p w14:paraId="2E447CEC" w14:textId="43FB9330" w:rsidR="002550CB" w:rsidRPr="006208A2" w:rsidRDefault="002550CB" w:rsidP="002550CB">
      <w:pPr>
        <w:ind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2E447CEF" w14:textId="70FBAC3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sz w:val="24"/>
          <w:szCs w:val="20"/>
        </w:rPr>
        <w:t>202</w:t>
      </w:r>
      <w:r w:rsidR="004F3BCD">
        <w:rPr>
          <w:rFonts w:ascii="Times New Roman" w:eastAsia="Times New Roman" w:hAnsi="Times New Roman" w:cs="Times New Roman"/>
          <w:sz w:val="24"/>
          <w:szCs w:val="20"/>
        </w:rPr>
        <w:t>6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 xml:space="preserve"> m. </w:t>
      </w:r>
      <w:r w:rsidR="004F3BCD">
        <w:rPr>
          <w:rFonts w:ascii="Times New Roman" w:eastAsia="Times New Roman" w:hAnsi="Times New Roman" w:cs="Times New Roman"/>
          <w:sz w:val="24"/>
          <w:szCs w:val="20"/>
        </w:rPr>
        <w:t>vasario</w:t>
      </w:r>
      <w:r w:rsidR="00415CE9">
        <w:rPr>
          <w:rFonts w:ascii="Times New Roman" w:eastAsia="Times New Roman" w:hAnsi="Times New Roman" w:cs="Times New Roman"/>
          <w:sz w:val="24"/>
          <w:szCs w:val="20"/>
        </w:rPr>
        <w:t xml:space="preserve">  </w:t>
      </w:r>
      <w:r w:rsidRPr="00C06CD8">
        <w:rPr>
          <w:rFonts w:ascii="Times New Roman" w:eastAsia="Times New Roman" w:hAnsi="Times New Roman" w:cs="Times New Roman"/>
          <w:sz w:val="24"/>
          <w:szCs w:val="20"/>
        </w:rPr>
        <w:t>d.</w:t>
      </w: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 xml:space="preserve"> Nr. T10-</w:t>
      </w:r>
    </w:p>
    <w:p w14:paraId="2E447CF0" w14:textId="77777777" w:rsidR="00C06CD8" w:rsidRPr="00C06CD8" w:rsidRDefault="00C06CD8" w:rsidP="00C06CD8">
      <w:pPr>
        <w:ind w:firstLine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  <w:t>Skuodas</w:t>
      </w:r>
    </w:p>
    <w:p w14:paraId="2E447CF1" w14:textId="77777777" w:rsidR="00C06CD8" w:rsidRPr="00C06CD8" w:rsidRDefault="00C06CD8" w:rsidP="00C06CD8">
      <w:pPr>
        <w:ind w:firstLine="0"/>
        <w:jc w:val="left"/>
        <w:rPr>
          <w:rFonts w:ascii="Times New Roman" w:eastAsia="Times New Roman" w:hAnsi="Times New Roman" w:cs="Times New Roman"/>
          <w:bCs/>
          <w:sz w:val="24"/>
          <w:szCs w:val="24"/>
          <w:lang w:eastAsia="ja-JP"/>
        </w:rPr>
      </w:pPr>
    </w:p>
    <w:p w14:paraId="2E447CF2" w14:textId="77777777" w:rsidR="00C06CD8" w:rsidRPr="00C06CD8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 xml:space="preserve">1. Parengto sprendimo projekto tikslas ir uždaviniai. </w:t>
      </w:r>
    </w:p>
    <w:p w14:paraId="28FBAF28" w14:textId="5A99DE8D" w:rsidR="000C7187" w:rsidRPr="005E485B" w:rsidRDefault="00C06CD8" w:rsidP="00AF5AE9">
      <w:pPr>
        <w:ind w:firstLine="1276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</w:pPr>
      <w:r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Sprendimo tikslas –</w:t>
      </w:r>
      <w:r w:rsidR="002550CB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 </w:t>
      </w:r>
      <w:r w:rsidR="001F06F5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pa</w:t>
      </w:r>
      <w:r w:rsidR="004F3BCD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8B4591">
        <w:rPr>
          <w:rFonts w:ascii="Times New Roman" w:hAnsi="Times New Roman" w:cs="Times New Roman"/>
          <w:color w:val="000000" w:themeColor="text1"/>
          <w:sz w:val="24"/>
          <w:szCs w:val="24"/>
        </w:rPr>
        <w:t>eisti</w:t>
      </w:r>
      <w:r w:rsidR="001F06F5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 Vietinės rinkliavos už leidimo prekiauti ar teikti paslaugas Skuodo rajono savivaldybės tarybos</w:t>
      </w:r>
      <w:r w:rsidR="00BD50EC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 nustatytose </w:t>
      </w:r>
      <w:r w:rsidR="001F06F5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viešosiose vietose išdavimą nuostatus</w:t>
      </w:r>
      <w:r w:rsidR="008B4591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, patvirtintus</w:t>
      </w:r>
      <w:r w:rsidR="001F06F5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 </w:t>
      </w:r>
      <w:r w:rsidR="004F3BCD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F06F5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Skuodo rajono savivaldybės tarybos 20</w:t>
      </w:r>
      <w:r w:rsidR="004F3BCD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1F06F5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 </w:t>
      </w:r>
      <w:r w:rsidR="004F3BCD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gegužės </w:t>
      </w:r>
      <w:r w:rsidR="001F06F5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F3BCD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1F06F5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d. sprendim</w:t>
      </w:r>
      <w:r w:rsidR="008B4591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1F06F5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Nr. T9-</w:t>
      </w:r>
      <w:r w:rsidR="004F3BCD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136</w:t>
      </w:r>
      <w:r w:rsidR="001F06F5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„Dėl Vietinės rinkliavos už leidimo prekiauti ar teikti paslaugas Skuodo rajono savivaldybės tarybos nustatytose viešosiose vietose išdavimą nuostatų patv</w:t>
      </w:r>
      <w:r w:rsidR="007D05CB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irtinimo“</w:t>
      </w:r>
      <w:r w:rsidR="008B459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D05CB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91551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sieki</w:t>
      </w:r>
      <w:r w:rsidR="008B4591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ant</w:t>
      </w:r>
      <w:r w:rsidR="00991551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 </w:t>
      </w:r>
      <w:r w:rsidR="004F3BCD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sumažinti </w:t>
      </w:r>
      <w:r w:rsidR="008B4591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kai kuriuos</w:t>
      </w:r>
      <w:r w:rsidR="004F3BCD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 vietinės rinkliavos už leidimo prekiauti ar teikti paslaugas Skuodo rajono savivaldybės viešosiose vietose išdavimą dydži</w:t>
      </w:r>
      <w:r w:rsidR="008B4591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us</w:t>
      </w:r>
      <w:r w:rsidR="000C7187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, suteikti lengvatą rinkliavos mokėtojams, turintiems tautinio paveldo sertifikatą</w:t>
      </w:r>
      <w:r w:rsidR="008B4591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,</w:t>
      </w:r>
      <w:r w:rsidR="000C7187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 ir </w:t>
      </w:r>
      <w:r w:rsidR="000C7187" w:rsidRPr="005E4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>nustatyti, jog lengvata taikoma tik vienai asmens užimamai prekybos ar paslaugų teikimo vietai.</w:t>
      </w:r>
    </w:p>
    <w:p w14:paraId="2E447CF5" w14:textId="5A7B6659" w:rsidR="00F428C1" w:rsidRPr="005E485B" w:rsidRDefault="00F428C1" w:rsidP="000C7187">
      <w:pPr>
        <w:ind w:firstLine="1276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</w:pPr>
    </w:p>
    <w:p w14:paraId="2E447CF6" w14:textId="77777777" w:rsidR="00C06CD8" w:rsidRPr="005E485B" w:rsidRDefault="00C06CD8" w:rsidP="00F428C1">
      <w:pPr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E48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2. Siūlomos teisinio reguliavimo nuostatos.</w:t>
      </w:r>
    </w:p>
    <w:p w14:paraId="03142F71" w14:textId="6A983FE2" w:rsidR="00D878F0" w:rsidRPr="005E485B" w:rsidRDefault="00D878F0" w:rsidP="00D878F0">
      <w:pPr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878F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Lietuvos Respublikos vietos savivaldos įstatymo 15 straipsnio 2 dalies 29 punktu, Lietuvos Respublikos rinkliavų įstatymo 11 straipsnio 1 dalies 2 punktu, 12 straipsnio 1 punktu, 13 straipsnio 2 dalimi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14:paraId="2E447CF8" w14:textId="77777777" w:rsidR="00311216" w:rsidRPr="005E485B" w:rsidRDefault="00311216" w:rsidP="00AC70C3">
      <w:pPr>
        <w:tabs>
          <w:tab w:val="left" w:pos="6096"/>
          <w:tab w:val="center" w:pos="7655"/>
          <w:tab w:val="right" w:pos="8306"/>
        </w:tabs>
        <w:suppressAutoHyphens/>
        <w:autoSpaceDN w:val="0"/>
        <w:spacing w:line="251" w:lineRule="auto"/>
        <w:ind w:firstLine="0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2E447CF9" w14:textId="77777777" w:rsidR="00C06CD8" w:rsidRPr="005E485B" w:rsidRDefault="00C06CD8" w:rsidP="00C06CD8">
      <w:pPr>
        <w:ind w:left="1276" w:firstLine="0"/>
        <w:contextualSpacing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5E48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3. Laukiami rezultatai.</w:t>
      </w:r>
    </w:p>
    <w:p w14:paraId="2E447E2A" w14:textId="1FA496B4" w:rsidR="000529A4" w:rsidRPr="005E485B" w:rsidRDefault="007D05CB" w:rsidP="005E485B">
      <w:pPr>
        <w:ind w:firstLine="1276"/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</w:pPr>
      <w:r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Šiuo metu galiojantys vietinės rinkliavos tarifai yra nustatyti </w:t>
      </w:r>
      <w:r w:rsidR="004F3BCD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m. </w:t>
      </w:r>
      <w:r w:rsidR="004F3BCD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gegužės mėn.</w:t>
      </w:r>
      <w:r w:rsidR="005F5398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BCD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F5398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2025 m. spalio mėn. į Skuodo rajono savivaldybės merą raštu kreipėsi 9 Skuodo miesto turgavietėje veiklą vykdantys prekybininkai su prašymu</w:t>
      </w:r>
      <w:r w:rsidR="00FE452D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iš naujo įvertinti vietinės rinkliavos tarifus. Siekiama atliepti prekybininkų prašymą ir </w:t>
      </w:r>
      <w:r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pakoreguoti vietinės rinkliavos už leidimo prekiauti ar teikti paslaugas </w:t>
      </w:r>
      <w:r w:rsidR="00311216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Skuodo rajono savivaldybės tarybos nustatytose</w:t>
      </w:r>
      <w:r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70C3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viešosiose </w:t>
      </w:r>
      <w:r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vietose išdavimą tarifų dydį.</w:t>
      </w:r>
      <w:r w:rsidR="000C7187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Siekiant sąžiningos konkurencijos, nustatyti,</w:t>
      </w:r>
      <w:r w:rsidR="000C7187" w:rsidRPr="005E48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lt-LT"/>
        </w:rPr>
        <w:t xml:space="preserve"> jog lengvata taikoma tik vienai asmens užimamai prekybos ar paslaugų teikimo vietai, o už kiekvieną kitą (papildomą) vietą vietinė rinkliava mokama pilnu tarifu, netaikant lengvatos bei prekiaujant daugiau nei vienoje prekybos vietoje.</w:t>
      </w:r>
    </w:p>
    <w:p w14:paraId="67CA0A5B" w14:textId="5BFBB165" w:rsidR="00846CE6" w:rsidRPr="005E485B" w:rsidRDefault="00BD50EC" w:rsidP="00846CE6">
      <w:pPr>
        <w:ind w:firstLine="127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P</w:t>
      </w:r>
      <w:r w:rsidR="008B4591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>akeitus</w:t>
      </w:r>
      <w:r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 sprendimą bus užtikrinamas </w:t>
      </w:r>
      <w:r w:rsidR="00846CE6" w:rsidRPr="005E485B">
        <w:rPr>
          <w:rFonts w:ascii="Times New Roman" w:eastAsia="Times New Roman" w:hAnsi="Times New Roman" w:cs="Times New Roman"/>
          <w:color w:val="000000" w:themeColor="text1"/>
          <w:sz w:val="24"/>
          <w:szCs w:val="20"/>
        </w:rPr>
        <w:t xml:space="preserve">sąžiningesnis </w:t>
      </w:r>
      <w:r w:rsidR="00846CE6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vietinės rinkliavos už leidimo prekiauti ar teikti paslaugas Skuodo rajono savivaldybės tarybos nustatytose viešosiose vietose išdavimą tarifų dydis</w:t>
      </w:r>
      <w:r w:rsidR="000C7187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ir lengvatų atvejai</w:t>
      </w:r>
      <w:r w:rsidR="00846CE6" w:rsidRPr="005E48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E447E2C" w14:textId="77777777" w:rsidR="00145225" w:rsidRPr="00C06CD8" w:rsidRDefault="00145225" w:rsidP="00826ADF">
      <w:pPr>
        <w:ind w:firstLine="0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14:paraId="2E447E2D" w14:textId="77777777" w:rsidR="00C06CD8" w:rsidRPr="00C06CD8" w:rsidRDefault="00C06CD8" w:rsidP="00C06CD8">
      <w:pPr>
        <w:ind w:firstLine="1276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4. Lėšų poreikis sprendimui įgyvendinti ir jų šaltiniai.</w:t>
      </w:r>
    </w:p>
    <w:p w14:paraId="2E447E2E" w14:textId="77777777" w:rsidR="00C06CD8" w:rsidRPr="00C06CD8" w:rsidRDefault="00C06CD8" w:rsidP="00C06CD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Cs/>
          <w:sz w:val="24"/>
          <w:szCs w:val="24"/>
        </w:rPr>
        <w:t>Sprendimui įgyvendinti papildomų lėšų nereikės.</w:t>
      </w:r>
    </w:p>
    <w:p w14:paraId="2E447E2F" w14:textId="77777777" w:rsidR="00C06CD8" w:rsidRPr="00C06CD8" w:rsidRDefault="00C06CD8" w:rsidP="00C06CD8">
      <w:pPr>
        <w:tabs>
          <w:tab w:val="left" w:pos="2711"/>
        </w:tabs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E447E30" w14:textId="77777777" w:rsidR="00C06CD8" w:rsidRPr="00C06CD8" w:rsidRDefault="00C06CD8" w:rsidP="00C06CD8">
      <w:pPr>
        <w:ind w:firstLine="127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6CD8">
        <w:rPr>
          <w:rFonts w:ascii="Times New Roman" w:eastAsia="Times New Roman" w:hAnsi="Times New Roman" w:cs="Times New Roman"/>
          <w:b/>
          <w:sz w:val="24"/>
          <w:szCs w:val="24"/>
        </w:rPr>
        <w:t>5. Sprendimo projekto autorius ir (ar) autorių grupė.</w:t>
      </w:r>
    </w:p>
    <w:p w14:paraId="2E447E31" w14:textId="3734FE9A" w:rsidR="00FE3779" w:rsidRDefault="00FE3779" w:rsidP="00C06CD8">
      <w:pPr>
        <w:ind w:firstLine="1276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Pranešėja</w:t>
      </w:r>
      <w:r w:rsidR="008B4591">
        <w:rPr>
          <w:rFonts w:ascii="Times New Roman" w:eastAsia="Times New Roman" w:hAnsi="Times New Roman" w:cs="Times New Roman"/>
          <w:bCs/>
          <w:sz w:val="24"/>
          <w:szCs w:val="24"/>
        </w:rPr>
        <w:t xml:space="preserve"> ir rengėja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F5315" w:rsidRPr="00AF5315"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846CE6">
        <w:rPr>
          <w:rFonts w:ascii="Times New Roman" w:eastAsia="Times New Roman" w:hAnsi="Times New Roman" w:cs="Times New Roman"/>
          <w:bCs/>
          <w:sz w:val="24"/>
          <w:szCs w:val="24"/>
        </w:rPr>
        <w:t>Skuodo miesto seniūnijos seniūnė Ieva Gembutienė.</w:t>
      </w:r>
    </w:p>
    <w:p w14:paraId="2E447E33" w14:textId="573E647B" w:rsidR="00A86613" w:rsidRDefault="00A86613" w:rsidP="00846CE6">
      <w:pPr>
        <w:ind w:firstLine="1276"/>
      </w:pPr>
    </w:p>
    <w:sectPr w:rsidR="00A86613" w:rsidSect="008663B9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6FB40A" w14:textId="77777777" w:rsidR="00A959BB" w:rsidRDefault="00A959BB" w:rsidP="00C15457">
      <w:r>
        <w:separator/>
      </w:r>
    </w:p>
  </w:endnote>
  <w:endnote w:type="continuationSeparator" w:id="0">
    <w:p w14:paraId="5756D7C5" w14:textId="77777777" w:rsidR="00A959BB" w:rsidRDefault="00A959BB" w:rsidP="00C15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41F82F" w14:textId="77777777" w:rsidR="00A959BB" w:rsidRDefault="00A959BB" w:rsidP="00C15457">
      <w:r>
        <w:separator/>
      </w:r>
    </w:p>
  </w:footnote>
  <w:footnote w:type="continuationSeparator" w:id="0">
    <w:p w14:paraId="5ECF5E11" w14:textId="77777777" w:rsidR="00A959BB" w:rsidRDefault="00A959BB" w:rsidP="00C15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799"/>
      <w:docPartObj>
        <w:docPartGallery w:val="Page Numbers (Top of Page)"/>
        <w:docPartUnique/>
      </w:docPartObj>
    </w:sdtPr>
    <w:sdtEndPr/>
    <w:sdtContent>
      <w:p w14:paraId="6D6296F0" w14:textId="4D169735" w:rsidR="00C15457" w:rsidRDefault="00C15457" w:rsidP="008663B9">
        <w:pPr>
          <w:pStyle w:val="Antrats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62F">
          <w:rPr>
            <w:noProof/>
          </w:rPr>
          <w:t>3</w:t>
        </w:r>
        <w:r>
          <w:fldChar w:fldCharType="end"/>
        </w:r>
      </w:p>
    </w:sdtContent>
  </w:sdt>
  <w:p w14:paraId="49AFCB5D" w14:textId="77777777" w:rsidR="00C15457" w:rsidRDefault="00C15457" w:rsidP="008663B9">
    <w:pPr>
      <w:pStyle w:val="Antrats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EA0919"/>
    <w:multiLevelType w:val="hybridMultilevel"/>
    <w:tmpl w:val="4C7EEA06"/>
    <w:lvl w:ilvl="0" w:tplc="5FE08DFA">
      <w:start w:val="1"/>
      <w:numFmt w:val="decimal"/>
      <w:lvlText w:val="%1."/>
      <w:lvlJc w:val="left"/>
      <w:pPr>
        <w:ind w:left="48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04" w:hanging="360"/>
      </w:pPr>
    </w:lvl>
    <w:lvl w:ilvl="2" w:tplc="0427001B" w:tentative="1">
      <w:start w:val="1"/>
      <w:numFmt w:val="lowerRoman"/>
      <w:lvlText w:val="%3."/>
      <w:lvlJc w:val="right"/>
      <w:pPr>
        <w:ind w:left="1924" w:hanging="180"/>
      </w:pPr>
    </w:lvl>
    <w:lvl w:ilvl="3" w:tplc="0427000F" w:tentative="1">
      <w:start w:val="1"/>
      <w:numFmt w:val="decimal"/>
      <w:lvlText w:val="%4."/>
      <w:lvlJc w:val="left"/>
      <w:pPr>
        <w:ind w:left="2644" w:hanging="360"/>
      </w:pPr>
    </w:lvl>
    <w:lvl w:ilvl="4" w:tplc="04270019" w:tentative="1">
      <w:start w:val="1"/>
      <w:numFmt w:val="lowerLetter"/>
      <w:lvlText w:val="%5."/>
      <w:lvlJc w:val="left"/>
      <w:pPr>
        <w:ind w:left="3364" w:hanging="360"/>
      </w:pPr>
    </w:lvl>
    <w:lvl w:ilvl="5" w:tplc="0427001B" w:tentative="1">
      <w:start w:val="1"/>
      <w:numFmt w:val="lowerRoman"/>
      <w:lvlText w:val="%6."/>
      <w:lvlJc w:val="right"/>
      <w:pPr>
        <w:ind w:left="4084" w:hanging="180"/>
      </w:pPr>
    </w:lvl>
    <w:lvl w:ilvl="6" w:tplc="0427000F" w:tentative="1">
      <w:start w:val="1"/>
      <w:numFmt w:val="decimal"/>
      <w:lvlText w:val="%7."/>
      <w:lvlJc w:val="left"/>
      <w:pPr>
        <w:ind w:left="4804" w:hanging="360"/>
      </w:pPr>
    </w:lvl>
    <w:lvl w:ilvl="7" w:tplc="04270019" w:tentative="1">
      <w:start w:val="1"/>
      <w:numFmt w:val="lowerLetter"/>
      <w:lvlText w:val="%8."/>
      <w:lvlJc w:val="left"/>
      <w:pPr>
        <w:ind w:left="5524" w:hanging="360"/>
      </w:pPr>
    </w:lvl>
    <w:lvl w:ilvl="8" w:tplc="0427001B" w:tentative="1">
      <w:start w:val="1"/>
      <w:numFmt w:val="lowerRoman"/>
      <w:lvlText w:val="%9."/>
      <w:lvlJc w:val="right"/>
      <w:pPr>
        <w:ind w:left="6244" w:hanging="180"/>
      </w:pPr>
    </w:lvl>
  </w:abstractNum>
  <w:num w:numId="1" w16cid:durableId="998966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CD8"/>
    <w:rsid w:val="00016C24"/>
    <w:rsid w:val="000529A4"/>
    <w:rsid w:val="000C7187"/>
    <w:rsid w:val="000C7DD6"/>
    <w:rsid w:val="000F585B"/>
    <w:rsid w:val="00145225"/>
    <w:rsid w:val="00173150"/>
    <w:rsid w:val="001C5016"/>
    <w:rsid w:val="001D5CB4"/>
    <w:rsid w:val="001F06F5"/>
    <w:rsid w:val="002463F4"/>
    <w:rsid w:val="002550CB"/>
    <w:rsid w:val="00280DA6"/>
    <w:rsid w:val="002C08C4"/>
    <w:rsid w:val="00311216"/>
    <w:rsid w:val="00347CC6"/>
    <w:rsid w:val="00415CE9"/>
    <w:rsid w:val="0047344A"/>
    <w:rsid w:val="00491ACA"/>
    <w:rsid w:val="004E69EE"/>
    <w:rsid w:val="004F3BCD"/>
    <w:rsid w:val="0050795B"/>
    <w:rsid w:val="00562C88"/>
    <w:rsid w:val="005B374B"/>
    <w:rsid w:val="005B7A3D"/>
    <w:rsid w:val="005E485B"/>
    <w:rsid w:val="005F5398"/>
    <w:rsid w:val="00605567"/>
    <w:rsid w:val="006100A8"/>
    <w:rsid w:val="0064683D"/>
    <w:rsid w:val="006626F0"/>
    <w:rsid w:val="006E506A"/>
    <w:rsid w:val="00705C8A"/>
    <w:rsid w:val="00741A73"/>
    <w:rsid w:val="00746FDB"/>
    <w:rsid w:val="00747038"/>
    <w:rsid w:val="0077342D"/>
    <w:rsid w:val="007D05CB"/>
    <w:rsid w:val="007F6B47"/>
    <w:rsid w:val="00817B64"/>
    <w:rsid w:val="00826ADF"/>
    <w:rsid w:val="00846CE6"/>
    <w:rsid w:val="008663B9"/>
    <w:rsid w:val="00890B83"/>
    <w:rsid w:val="008B4591"/>
    <w:rsid w:val="008C06A5"/>
    <w:rsid w:val="008C11DE"/>
    <w:rsid w:val="00943971"/>
    <w:rsid w:val="00957735"/>
    <w:rsid w:val="0096162F"/>
    <w:rsid w:val="00991551"/>
    <w:rsid w:val="009C0309"/>
    <w:rsid w:val="00A86613"/>
    <w:rsid w:val="00A959BB"/>
    <w:rsid w:val="00AB6CBE"/>
    <w:rsid w:val="00AC70C3"/>
    <w:rsid w:val="00AF5315"/>
    <w:rsid w:val="00AF5AE9"/>
    <w:rsid w:val="00BD50EC"/>
    <w:rsid w:val="00C06CD8"/>
    <w:rsid w:val="00C15457"/>
    <w:rsid w:val="00C564F0"/>
    <w:rsid w:val="00C63AE0"/>
    <w:rsid w:val="00CD15CE"/>
    <w:rsid w:val="00D03305"/>
    <w:rsid w:val="00D878F0"/>
    <w:rsid w:val="00DD75ED"/>
    <w:rsid w:val="00EB64DC"/>
    <w:rsid w:val="00EC203E"/>
    <w:rsid w:val="00F428C1"/>
    <w:rsid w:val="00F5212E"/>
    <w:rsid w:val="00F7314C"/>
    <w:rsid w:val="00F96F5C"/>
    <w:rsid w:val="00FB25F5"/>
    <w:rsid w:val="00FE3779"/>
    <w:rsid w:val="00FE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47CEA"/>
  <w15:chartTrackingRefBased/>
  <w15:docId w15:val="{E544EA50-0D2B-4371-950F-9235A6E04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ind w:firstLine="124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529A4"/>
    <w:pPr>
      <w:spacing w:after="160" w:line="259" w:lineRule="auto"/>
      <w:ind w:left="720" w:firstLine="0"/>
      <w:contextualSpacing/>
      <w:jc w:val="left"/>
    </w:pPr>
  </w:style>
  <w:style w:type="paragraph" w:styleId="Pataisymai">
    <w:name w:val="Revision"/>
    <w:hidden/>
    <w:uiPriority w:val="99"/>
    <w:semiHidden/>
    <w:rsid w:val="00C15457"/>
    <w:pPr>
      <w:ind w:firstLine="0"/>
      <w:jc w:val="left"/>
    </w:pPr>
  </w:style>
  <w:style w:type="paragraph" w:styleId="Antrats">
    <w:name w:val="header"/>
    <w:basedOn w:val="prastasis"/>
    <w:link w:val="AntratsDiagrama"/>
    <w:uiPriority w:val="99"/>
    <w:unhideWhenUsed/>
    <w:rsid w:val="00C1545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15457"/>
  </w:style>
  <w:style w:type="paragraph" w:styleId="Porat">
    <w:name w:val="footer"/>
    <w:basedOn w:val="prastasis"/>
    <w:link w:val="PoratDiagrama"/>
    <w:uiPriority w:val="99"/>
    <w:unhideWhenUsed/>
    <w:rsid w:val="00C1545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15457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663B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663B9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0C7D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0C7DD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C7DD6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C7D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C7D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48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1710</Words>
  <Characters>975</Characters>
  <Application>Microsoft Office Word</Application>
  <DocSecurity>4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Samoškienė</dc:creator>
  <cp:lastModifiedBy>Sadauskienė, Dalia</cp:lastModifiedBy>
  <cp:revision>2</cp:revision>
  <cp:lastPrinted>2026-02-17T08:47:00Z</cp:lastPrinted>
  <dcterms:created xsi:type="dcterms:W3CDTF">2026-02-17T08:56:00Z</dcterms:created>
  <dcterms:modified xsi:type="dcterms:W3CDTF">2026-02-17T08:56:00Z</dcterms:modified>
</cp:coreProperties>
</file>